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3C0BEE" w:rsidTr="003C0BEE">
        <w:trPr>
          <w:trHeight w:val="1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BEE" w:rsidRDefault="003C0BEE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BEE" w:rsidRDefault="003C0BEE">
            <w:pPr>
              <w:rPr>
                <w:sz w:val="20"/>
                <w:szCs w:val="20"/>
              </w:rPr>
            </w:pPr>
          </w:p>
        </w:tc>
      </w:tr>
      <w:tr w:rsidR="003C0BEE" w:rsidTr="003C0BEE">
        <w:trPr>
          <w:trHeight w:val="372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BEE" w:rsidRDefault="003C0BEE" w:rsidP="003C0BEE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Информация о существенных фактах (событиях, действиях)</w:t>
            </w:r>
          </w:p>
        </w:tc>
      </w:tr>
      <w:tr w:rsidR="003C0BEE" w:rsidTr="003C0BEE">
        <w:trPr>
          <w:trHeight w:val="396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BEE" w:rsidRDefault="003C0BEE" w:rsidP="006B67B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 выплате дивидендов по акциям за 202</w:t>
            </w:r>
            <w:r w:rsidR="006B67B7">
              <w:rPr>
                <w:color w:val="000000"/>
                <w:sz w:val="30"/>
                <w:szCs w:val="30"/>
              </w:rPr>
              <w:t>4</w:t>
            </w:r>
            <w:r>
              <w:rPr>
                <w:color w:val="000000"/>
                <w:sz w:val="30"/>
                <w:szCs w:val="30"/>
              </w:rPr>
              <w:t xml:space="preserve"> год:</w:t>
            </w:r>
          </w:p>
        </w:tc>
      </w:tr>
      <w:tr w:rsidR="003C0BEE" w:rsidTr="003C0BEE">
        <w:trPr>
          <w:trHeight w:val="780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BEE" w:rsidRDefault="003C0B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Полное наименование акционерного общества</w:t>
            </w:r>
          </w:p>
        </w:tc>
        <w:tc>
          <w:tcPr>
            <w:tcW w:w="552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BEE" w:rsidRDefault="003C0BEE" w:rsidP="003C0BE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Открытое акционерное общество «Белсудопроект»</w:t>
            </w:r>
          </w:p>
        </w:tc>
      </w:tr>
      <w:tr w:rsidR="003C0BEE" w:rsidTr="003C0BEE">
        <w:trPr>
          <w:trHeight w:val="768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BEE" w:rsidRDefault="003C0B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Местонахождение акционерного общества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BEE" w:rsidRDefault="003C0BE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246050, Республика Беларусь, </w:t>
            </w:r>
          </w:p>
          <w:p w:rsidR="003C0BEE" w:rsidRDefault="003C0BEE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г. Гомель, ул. Пушкина, 11</w:t>
            </w:r>
          </w:p>
        </w:tc>
      </w:tr>
      <w:tr w:rsidR="003C0BEE" w:rsidTr="003C0BEE">
        <w:trPr>
          <w:trHeight w:val="1248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BEE" w:rsidRDefault="003C0B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BEE" w:rsidRDefault="003C0BEE" w:rsidP="006B67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марта 202</w:t>
            </w:r>
            <w:r w:rsidR="006B67B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года </w:t>
            </w:r>
          </w:p>
        </w:tc>
      </w:tr>
      <w:tr w:rsidR="003C0BEE" w:rsidTr="003C0BEE">
        <w:trPr>
          <w:trHeight w:val="360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BEE" w:rsidRDefault="003C0B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Дивиденды, начисленные на одну акцию по: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3C0BEE" w:rsidRDefault="003C0B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0BEE" w:rsidTr="003C0BEE">
        <w:trPr>
          <w:trHeight w:val="360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BEE" w:rsidRDefault="003C0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 простым акциям: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BEE" w:rsidRDefault="003C0BEE" w:rsidP="006B67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</w:t>
            </w:r>
            <w:r w:rsidR="006B67B7">
              <w:rPr>
                <w:color w:val="000000"/>
                <w:sz w:val="28"/>
                <w:szCs w:val="28"/>
              </w:rPr>
              <w:t>7426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3C0BEE" w:rsidTr="003C0BEE">
        <w:trPr>
          <w:trHeight w:val="624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BEE" w:rsidRDefault="003C0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 привилегированным акциям (типам привилегированных акций):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BEE" w:rsidRDefault="003C0B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C0BEE" w:rsidTr="003C0BEE">
        <w:trPr>
          <w:trHeight w:val="2310"/>
        </w:trPr>
        <w:tc>
          <w:tcPr>
            <w:tcW w:w="39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BEE" w:rsidRDefault="003C0B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Срок выплаты дивидендов по акциям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BEE" w:rsidRDefault="003C0BEE" w:rsidP="003C0BEE">
            <w:pPr>
              <w:ind w:firstLine="740"/>
              <w:jc w:val="both"/>
              <w:rPr>
                <w:color w:val="000000"/>
              </w:rPr>
            </w:pPr>
            <w:r>
              <w:rPr>
                <w:color w:val="000000"/>
              </w:rPr>
              <w:t>1. Физическим лицам начать выплату с 01 апреля 202</w:t>
            </w:r>
            <w:r w:rsidR="006B67B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года, конечный срок выплаты дивидендов за 202</w:t>
            </w:r>
            <w:r w:rsidR="006B67B7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год: </w:t>
            </w:r>
            <w:r w:rsidR="006B67B7">
              <w:rPr>
                <w:color w:val="000000"/>
              </w:rPr>
              <w:t>22 апреля</w:t>
            </w:r>
            <w:r>
              <w:rPr>
                <w:color w:val="000000"/>
              </w:rPr>
              <w:t xml:space="preserve"> 202</w:t>
            </w:r>
            <w:r w:rsidR="006B67B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года.  </w:t>
            </w:r>
          </w:p>
          <w:p w:rsidR="003C0BEE" w:rsidRDefault="003C0BEE" w:rsidP="003C0BEE">
            <w:pPr>
              <w:ind w:firstLine="740"/>
              <w:jc w:val="both"/>
              <w:rPr>
                <w:color w:val="000000"/>
              </w:rPr>
            </w:pPr>
            <w:r>
              <w:rPr>
                <w:color w:val="000000"/>
              </w:rPr>
              <w:t>2. Дивиденды по акциям, принадлежащим Республике Беларусь, перечислить в республиканский бюджет в соответствии с Указом Президента Республики Беларусь от 28.12.2005 № 637.</w:t>
            </w:r>
          </w:p>
        </w:tc>
      </w:tr>
      <w:tr w:rsidR="003C0BEE" w:rsidTr="003C0BEE">
        <w:trPr>
          <w:trHeight w:val="4125"/>
        </w:trPr>
        <w:tc>
          <w:tcPr>
            <w:tcW w:w="396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BEE" w:rsidRDefault="003C0B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Порядок выплаты дивидендов по акциям</w:t>
            </w:r>
          </w:p>
        </w:tc>
        <w:tc>
          <w:tcPr>
            <w:tcW w:w="55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3C0BEE" w:rsidRDefault="003C0BEE" w:rsidP="003C0BEE">
            <w:pPr>
              <w:ind w:firstLine="740"/>
              <w:jc w:val="both"/>
              <w:rPr>
                <w:color w:val="000000"/>
              </w:rPr>
            </w:pPr>
            <w:r>
              <w:rPr>
                <w:color w:val="000000"/>
              </w:rPr>
              <w:t>1. Акционерам, работникам общества, путем перечисления на лицевые счета акционеров в ОАО «</w:t>
            </w:r>
            <w:proofErr w:type="spellStart"/>
            <w:r>
              <w:rPr>
                <w:color w:val="000000"/>
              </w:rPr>
              <w:t>МТБанк</w:t>
            </w:r>
            <w:proofErr w:type="spellEnd"/>
            <w:r>
              <w:rPr>
                <w:color w:val="000000"/>
              </w:rPr>
              <w:t xml:space="preserve">». </w:t>
            </w:r>
          </w:p>
          <w:p w:rsidR="003C0BEE" w:rsidRDefault="003C0BEE" w:rsidP="003C0BEE">
            <w:pPr>
              <w:ind w:firstLine="740"/>
              <w:jc w:val="both"/>
              <w:rPr>
                <w:color w:val="000000"/>
              </w:rPr>
            </w:pPr>
            <w:r>
              <w:rPr>
                <w:color w:val="000000"/>
              </w:rPr>
              <w:t>2. Акционерам, не являющимися работниками общества, путем перечисления на их счета в ОАО «</w:t>
            </w:r>
            <w:proofErr w:type="spellStart"/>
            <w:r>
              <w:rPr>
                <w:color w:val="000000"/>
              </w:rPr>
              <w:t>Сбер</w:t>
            </w:r>
            <w:proofErr w:type="spellEnd"/>
            <w:r>
              <w:rPr>
                <w:color w:val="000000"/>
              </w:rPr>
              <w:t xml:space="preserve"> Банк». </w:t>
            </w:r>
          </w:p>
          <w:p w:rsidR="003C0BEE" w:rsidRDefault="003C0BEE" w:rsidP="003C0BEE">
            <w:pPr>
              <w:ind w:firstLine="7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 Акционерам, не являющимися работниками общества, у которых не открыты счета в банках, почтовым переводом или иным способом. </w:t>
            </w:r>
          </w:p>
          <w:p w:rsidR="003C0BEE" w:rsidRDefault="003C0BEE" w:rsidP="006B67B7">
            <w:pPr>
              <w:ind w:firstLine="740"/>
              <w:jc w:val="both"/>
              <w:rPr>
                <w:color w:val="000000"/>
              </w:rPr>
            </w:pPr>
            <w:r>
              <w:rPr>
                <w:color w:val="000000"/>
              </w:rPr>
              <w:t>4. Дивиденды за 202</w:t>
            </w:r>
            <w:r w:rsidR="006B67B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год, при их наличии, будут выплачены по результатам года – на основании данных годовой бухгалтерской (финансовой) отчетности. Установить периодичность  выплаты дивидендов 1 раз в год – по результатам 202</w:t>
            </w:r>
            <w:r w:rsidR="006B67B7">
              <w:rPr>
                <w:color w:val="000000"/>
              </w:rPr>
              <w:t>5</w:t>
            </w:r>
            <w:bookmarkStart w:id="0" w:name="_GoBack"/>
            <w:bookmarkEnd w:id="0"/>
            <w:r>
              <w:rPr>
                <w:color w:val="000000"/>
              </w:rPr>
              <w:t xml:space="preserve"> года.</w:t>
            </w:r>
          </w:p>
        </w:tc>
      </w:tr>
    </w:tbl>
    <w:p w:rsidR="001E1133" w:rsidRPr="003C0BEE" w:rsidRDefault="001E1133" w:rsidP="003C0BEE"/>
    <w:sectPr w:rsidR="001E1133" w:rsidRPr="003C0BEE" w:rsidSect="001E11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948D4"/>
    <w:multiLevelType w:val="hybridMultilevel"/>
    <w:tmpl w:val="55DAD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10A75"/>
    <w:multiLevelType w:val="hybridMultilevel"/>
    <w:tmpl w:val="814A5B08"/>
    <w:lvl w:ilvl="0" w:tplc="785A9F6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5AAE1F77"/>
    <w:multiLevelType w:val="hybridMultilevel"/>
    <w:tmpl w:val="86E47AD0"/>
    <w:lvl w:ilvl="0" w:tplc="1D2E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A4401"/>
    <w:multiLevelType w:val="hybridMultilevel"/>
    <w:tmpl w:val="46A826F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5AF7DAC"/>
    <w:multiLevelType w:val="hybridMultilevel"/>
    <w:tmpl w:val="13749B52"/>
    <w:lvl w:ilvl="0" w:tplc="D08AB9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660"/>
    <w:rsid w:val="00002219"/>
    <w:rsid w:val="0004614E"/>
    <w:rsid w:val="00046D16"/>
    <w:rsid w:val="00102E88"/>
    <w:rsid w:val="00160921"/>
    <w:rsid w:val="001E1133"/>
    <w:rsid w:val="002234EE"/>
    <w:rsid w:val="00242501"/>
    <w:rsid w:val="002C347E"/>
    <w:rsid w:val="00311355"/>
    <w:rsid w:val="00393342"/>
    <w:rsid w:val="003A6DD5"/>
    <w:rsid w:val="003C0BEE"/>
    <w:rsid w:val="003E3406"/>
    <w:rsid w:val="003F4F57"/>
    <w:rsid w:val="00544D30"/>
    <w:rsid w:val="00554DE4"/>
    <w:rsid w:val="005D37BE"/>
    <w:rsid w:val="005E31C9"/>
    <w:rsid w:val="006B67B7"/>
    <w:rsid w:val="006E7128"/>
    <w:rsid w:val="006F4A39"/>
    <w:rsid w:val="00714AFC"/>
    <w:rsid w:val="007F5618"/>
    <w:rsid w:val="008554F6"/>
    <w:rsid w:val="008565F6"/>
    <w:rsid w:val="00955D16"/>
    <w:rsid w:val="009B2B6D"/>
    <w:rsid w:val="00A25660"/>
    <w:rsid w:val="00A65B57"/>
    <w:rsid w:val="00AD4AA9"/>
    <w:rsid w:val="00AF46EC"/>
    <w:rsid w:val="00B86755"/>
    <w:rsid w:val="00C61031"/>
    <w:rsid w:val="00C81E1D"/>
    <w:rsid w:val="00C87922"/>
    <w:rsid w:val="00D138A2"/>
    <w:rsid w:val="00DB4D60"/>
    <w:rsid w:val="00E318D5"/>
    <w:rsid w:val="00E41F64"/>
    <w:rsid w:val="00E7411F"/>
    <w:rsid w:val="00E94543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86BB"/>
  <w15:docId w15:val="{3D6AD9A0-5C66-49B8-9071-F1D1981D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6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1355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355"/>
    <w:rPr>
      <w:sz w:val="28"/>
    </w:rPr>
  </w:style>
  <w:style w:type="paragraph" w:styleId="a3">
    <w:name w:val="List Paragraph"/>
    <w:basedOn w:val="a"/>
    <w:uiPriority w:val="34"/>
    <w:qFormat/>
    <w:rsid w:val="00A25660"/>
    <w:pPr>
      <w:ind w:left="720"/>
      <w:contextualSpacing/>
    </w:pPr>
  </w:style>
  <w:style w:type="paragraph" w:customStyle="1" w:styleId="western">
    <w:name w:val="western"/>
    <w:basedOn w:val="a"/>
    <w:rsid w:val="00E41F6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4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D4AA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D4AA9"/>
    <w:rPr>
      <w:b/>
      <w:bCs/>
    </w:rPr>
  </w:style>
  <w:style w:type="character" w:styleId="a7">
    <w:name w:val="Emphasis"/>
    <w:basedOn w:val="a0"/>
    <w:uiPriority w:val="20"/>
    <w:qFormat/>
    <w:rsid w:val="00AD4AA9"/>
    <w:rPr>
      <w:i/>
      <w:iCs/>
    </w:rPr>
  </w:style>
  <w:style w:type="character" w:styleId="a8">
    <w:name w:val="Hyperlink"/>
    <w:basedOn w:val="a0"/>
    <w:uiPriority w:val="99"/>
    <w:semiHidden/>
    <w:unhideWhenUsed/>
    <w:rsid w:val="00AD4AA9"/>
    <w:rPr>
      <w:color w:val="0000FF"/>
      <w:u w:val="single"/>
    </w:rPr>
  </w:style>
  <w:style w:type="character" w:styleId="HTML">
    <w:name w:val="HTML Acronym"/>
    <w:basedOn w:val="a0"/>
    <w:uiPriority w:val="99"/>
    <w:semiHidden/>
    <w:unhideWhenUsed/>
    <w:rsid w:val="00B86755"/>
    <w:rPr>
      <w:shd w:val="clear" w:color="auto" w:fill="FFFF00"/>
    </w:rPr>
  </w:style>
  <w:style w:type="paragraph" w:customStyle="1" w:styleId="newncpi">
    <w:name w:val="newncpi"/>
    <w:basedOn w:val="a"/>
    <w:rsid w:val="00B86755"/>
    <w:pPr>
      <w:spacing w:before="160" w:after="160"/>
      <w:ind w:firstLine="567"/>
      <w:jc w:val="both"/>
    </w:pPr>
  </w:style>
  <w:style w:type="paragraph" w:customStyle="1" w:styleId="underpoint">
    <w:name w:val="underpoint"/>
    <w:basedOn w:val="a"/>
    <w:rsid w:val="005E31C9"/>
    <w:pPr>
      <w:spacing w:before="160" w:after="160"/>
      <w:ind w:firstLine="567"/>
      <w:jc w:val="both"/>
    </w:pPr>
  </w:style>
  <w:style w:type="paragraph" w:customStyle="1" w:styleId="titlencpi">
    <w:name w:val="titlencpi"/>
    <w:basedOn w:val="a"/>
    <w:rsid w:val="005E31C9"/>
    <w:pPr>
      <w:spacing w:before="360" w:after="360"/>
      <w:ind w:right="2268"/>
    </w:pPr>
    <w:rPr>
      <w:b/>
      <w:bCs/>
    </w:rPr>
  </w:style>
  <w:style w:type="paragraph" w:customStyle="1" w:styleId="newncpi0">
    <w:name w:val="newncpi0"/>
    <w:basedOn w:val="a"/>
    <w:rsid w:val="005E31C9"/>
    <w:pPr>
      <w:spacing w:before="160" w:after="160"/>
      <w:jc w:val="both"/>
    </w:pPr>
  </w:style>
  <w:style w:type="character" w:customStyle="1" w:styleId="name">
    <w:name w:val="name"/>
    <w:basedOn w:val="a0"/>
    <w:rsid w:val="005E31C9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31C9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31C9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31C9"/>
    <w:rPr>
      <w:rFonts w:ascii="Times New Roman" w:hAnsi="Times New Roman" w:cs="Times New Roman" w:hint="default"/>
      <w:i/>
      <w:iCs/>
    </w:rPr>
  </w:style>
  <w:style w:type="paragraph" w:styleId="a9">
    <w:name w:val="Body Text"/>
    <w:basedOn w:val="a"/>
    <w:link w:val="aa"/>
    <w:rsid w:val="00002219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02219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955D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5D16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1E113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E11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БТИС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2024-04-02T12:35:00Z</cp:lastPrinted>
  <dcterms:created xsi:type="dcterms:W3CDTF">2013-04-25T13:08:00Z</dcterms:created>
  <dcterms:modified xsi:type="dcterms:W3CDTF">2025-03-28T14:15:00Z</dcterms:modified>
</cp:coreProperties>
</file>